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B8B89" w14:textId="77777777" w:rsidR="000768B4" w:rsidRPr="000768B4" w:rsidRDefault="00182181" w:rsidP="000768B4">
      <w:pPr>
        <w:pStyle w:val="NoSpacing"/>
        <w:rPr>
          <w:sz w:val="24"/>
          <w:szCs w:val="24"/>
        </w:rPr>
      </w:pPr>
      <w:bookmarkStart w:id="0" w:name="_GoBack"/>
      <w:bookmarkEnd w:id="0"/>
      <w:r w:rsidRPr="000768B4">
        <w:rPr>
          <w:sz w:val="20"/>
          <w:szCs w:val="20"/>
        </w:rPr>
        <w:t xml:space="preserve"> </w:t>
      </w:r>
      <w:r w:rsidR="002018E3" w:rsidRPr="000768B4">
        <w:rPr>
          <w:color w:val="00B050"/>
          <w:sz w:val="24"/>
          <w:szCs w:val="24"/>
        </w:rPr>
        <w:t xml:space="preserve">Coonamble Show Society Inc - Horse </w:t>
      </w:r>
    </w:p>
    <w:p w14:paraId="2F94F30B" w14:textId="77777777" w:rsidR="000768B4" w:rsidRPr="000768B4" w:rsidRDefault="002018E3" w:rsidP="000768B4">
      <w:pPr>
        <w:pStyle w:val="NoSpacing"/>
        <w:rPr>
          <w:sz w:val="20"/>
          <w:szCs w:val="20"/>
        </w:rPr>
      </w:pPr>
      <w:r w:rsidRPr="000768B4">
        <w:rPr>
          <w:sz w:val="20"/>
          <w:szCs w:val="20"/>
        </w:rPr>
        <w:t xml:space="preserve">1. Rider Wrist Bands: Upon signing of waiver form riders will be provided with a wrist band that MUST be worn at all. </w:t>
      </w:r>
    </w:p>
    <w:p w14:paraId="003CB289" w14:textId="77777777" w:rsidR="000768B4" w:rsidRPr="000768B4" w:rsidRDefault="002018E3" w:rsidP="000768B4">
      <w:pPr>
        <w:pStyle w:val="NoSpacing"/>
        <w:rPr>
          <w:sz w:val="20"/>
          <w:szCs w:val="20"/>
        </w:rPr>
      </w:pPr>
      <w:r w:rsidRPr="000768B4">
        <w:rPr>
          <w:sz w:val="20"/>
          <w:szCs w:val="20"/>
        </w:rPr>
        <w:t xml:space="preserve">2. Drug Testing may be carried out at this show. Any owner and/or exhibitor who presents a horse which tests positive to a prohibited substance will be subject to investigation by the ASC Disciplinary Committee. Any penalty imposed as a result of an infringement will be fully supported by this Society. </w:t>
      </w:r>
    </w:p>
    <w:p w14:paraId="3399D476" w14:textId="77777777" w:rsidR="000768B4" w:rsidRPr="000768B4" w:rsidRDefault="002018E3" w:rsidP="000768B4">
      <w:pPr>
        <w:pStyle w:val="NoSpacing"/>
        <w:rPr>
          <w:sz w:val="20"/>
          <w:szCs w:val="20"/>
        </w:rPr>
      </w:pPr>
      <w:r w:rsidRPr="000768B4">
        <w:rPr>
          <w:sz w:val="20"/>
          <w:szCs w:val="20"/>
        </w:rPr>
        <w:t>3. Ringmaster: The determination of the Ringmaster, or in his/her absence, or by his/her authority, the assistant Ringmaster, upon any question or dispute arising in or incidental to the conduct of the Ring or the conduct of any competitor or exhibitor or as to the proper description of anything whether animate or inanimate shall be final and binding upon the Society and upon all exhibitors and other persons affected thereby.</w:t>
      </w:r>
    </w:p>
    <w:p w14:paraId="2F789088" w14:textId="77777777" w:rsidR="000768B4" w:rsidRPr="000768B4" w:rsidRDefault="002018E3" w:rsidP="000768B4">
      <w:pPr>
        <w:pStyle w:val="NoSpacing"/>
        <w:rPr>
          <w:sz w:val="20"/>
          <w:szCs w:val="20"/>
        </w:rPr>
      </w:pPr>
      <w:r w:rsidRPr="000768B4">
        <w:rPr>
          <w:sz w:val="20"/>
          <w:szCs w:val="20"/>
        </w:rPr>
        <w:t xml:space="preserve"> 4. Local: An exhibitor whose permanent residence is located within circle of the enclosed map and is the legal owner or lease of the exhibit for no less than one calendar month. </w:t>
      </w:r>
    </w:p>
    <w:p w14:paraId="3F4D7537" w14:textId="77777777" w:rsidR="000768B4" w:rsidRPr="000768B4" w:rsidRDefault="002018E3" w:rsidP="000768B4">
      <w:pPr>
        <w:pStyle w:val="NoSpacing"/>
        <w:rPr>
          <w:sz w:val="20"/>
          <w:szCs w:val="20"/>
        </w:rPr>
      </w:pPr>
      <w:r w:rsidRPr="000768B4">
        <w:rPr>
          <w:sz w:val="20"/>
          <w:szCs w:val="20"/>
        </w:rPr>
        <w:t xml:space="preserve">5. Horses can enter as either a Hunter or a Hack NOT BOTH. </w:t>
      </w:r>
    </w:p>
    <w:p w14:paraId="1996A795" w14:textId="77777777" w:rsidR="000768B4" w:rsidRPr="000768B4" w:rsidRDefault="002018E3" w:rsidP="000768B4">
      <w:pPr>
        <w:pStyle w:val="NoSpacing"/>
        <w:rPr>
          <w:sz w:val="20"/>
          <w:szCs w:val="20"/>
        </w:rPr>
      </w:pPr>
      <w:r w:rsidRPr="000768B4">
        <w:rPr>
          <w:sz w:val="20"/>
          <w:szCs w:val="20"/>
        </w:rPr>
        <w:t xml:space="preserve">6. Horses and ponies can compete in either Childs or Adults in a section, not both. </w:t>
      </w:r>
    </w:p>
    <w:p w14:paraId="43A7C87C" w14:textId="77777777" w:rsidR="000768B4" w:rsidRPr="000768B4" w:rsidRDefault="002018E3" w:rsidP="000768B4">
      <w:pPr>
        <w:pStyle w:val="NoSpacing"/>
        <w:rPr>
          <w:sz w:val="20"/>
          <w:szCs w:val="20"/>
        </w:rPr>
      </w:pPr>
      <w:r w:rsidRPr="000768B4">
        <w:rPr>
          <w:sz w:val="20"/>
          <w:szCs w:val="20"/>
        </w:rPr>
        <w:t xml:space="preserve">7. All Horses and ponies must be registered with relevant Breed or Colour Society and papers to be produced on request. </w:t>
      </w:r>
    </w:p>
    <w:p w14:paraId="16C31038" w14:textId="77777777" w:rsidR="000768B4" w:rsidRPr="000768B4" w:rsidRDefault="002018E3" w:rsidP="000768B4">
      <w:pPr>
        <w:pStyle w:val="NoSpacing"/>
        <w:rPr>
          <w:sz w:val="20"/>
          <w:szCs w:val="20"/>
        </w:rPr>
      </w:pPr>
      <w:r w:rsidRPr="000768B4">
        <w:rPr>
          <w:sz w:val="20"/>
          <w:szCs w:val="20"/>
        </w:rPr>
        <w:t>8. Competitors must be current financial members of the relevant Breed or Colour society and proof of Membership to be produced on request.</w:t>
      </w:r>
    </w:p>
    <w:p w14:paraId="5451FFA5" w14:textId="77777777" w:rsidR="000768B4" w:rsidRPr="000768B4" w:rsidRDefault="002018E3" w:rsidP="000768B4">
      <w:pPr>
        <w:pStyle w:val="NoSpacing"/>
        <w:rPr>
          <w:sz w:val="20"/>
          <w:szCs w:val="20"/>
        </w:rPr>
      </w:pPr>
      <w:r w:rsidRPr="000768B4">
        <w:rPr>
          <w:sz w:val="20"/>
          <w:szCs w:val="20"/>
        </w:rPr>
        <w:t xml:space="preserve"> 9. No official horse measuring will take place at the show, but, if a question about height arises, proof of height maybe required. In the absence of proof, a decision will be at the absolute discretion of the Ring Master or Chief Steward. </w:t>
      </w:r>
    </w:p>
    <w:p w14:paraId="68C94BD5" w14:textId="77777777" w:rsidR="000768B4" w:rsidRPr="000768B4" w:rsidRDefault="002018E3" w:rsidP="000768B4">
      <w:pPr>
        <w:pStyle w:val="NoSpacing"/>
        <w:rPr>
          <w:sz w:val="20"/>
          <w:szCs w:val="20"/>
        </w:rPr>
      </w:pPr>
      <w:r w:rsidRPr="000768B4">
        <w:rPr>
          <w:sz w:val="20"/>
          <w:szCs w:val="20"/>
        </w:rPr>
        <w:t xml:space="preserve">10. Stallions: Shall not participate in any classes other than Breed Classes and must be shown with a bit. </w:t>
      </w:r>
    </w:p>
    <w:p w14:paraId="0D6F23FE" w14:textId="77777777" w:rsidR="000768B4" w:rsidRPr="000768B4" w:rsidRDefault="002018E3" w:rsidP="000768B4">
      <w:pPr>
        <w:pStyle w:val="NoSpacing"/>
        <w:rPr>
          <w:sz w:val="20"/>
          <w:szCs w:val="20"/>
        </w:rPr>
      </w:pPr>
      <w:r w:rsidRPr="000768B4">
        <w:rPr>
          <w:sz w:val="20"/>
          <w:szCs w:val="20"/>
        </w:rPr>
        <w:t xml:space="preserve">11. Stallions and colts must be in the control of a competent person 18yrs or over at all times. </w:t>
      </w:r>
    </w:p>
    <w:p w14:paraId="7BC4732E" w14:textId="2B4F4948" w:rsidR="000768B4" w:rsidRPr="000768B4" w:rsidRDefault="002018E3" w:rsidP="000768B4">
      <w:pPr>
        <w:pStyle w:val="NoSpacing"/>
        <w:rPr>
          <w:sz w:val="20"/>
          <w:szCs w:val="20"/>
        </w:rPr>
      </w:pPr>
      <w:r w:rsidRPr="000768B4">
        <w:rPr>
          <w:sz w:val="20"/>
          <w:szCs w:val="20"/>
        </w:rPr>
        <w:t xml:space="preserve">11A. </w:t>
      </w:r>
      <w:r w:rsidR="004E313B">
        <w:rPr>
          <w:sz w:val="20"/>
          <w:szCs w:val="20"/>
        </w:rPr>
        <w:t>F</w:t>
      </w:r>
      <w:r w:rsidRPr="000768B4">
        <w:rPr>
          <w:sz w:val="20"/>
          <w:szCs w:val="20"/>
        </w:rPr>
        <w:t>irst season: Are horses in their first season (must not have competed prior to 1st Jan 201</w:t>
      </w:r>
      <w:r w:rsidR="004E313B">
        <w:rPr>
          <w:sz w:val="20"/>
          <w:szCs w:val="20"/>
        </w:rPr>
        <w:t>8</w:t>
      </w:r>
      <w:r w:rsidRPr="000768B4">
        <w:rPr>
          <w:sz w:val="20"/>
          <w:szCs w:val="20"/>
        </w:rPr>
        <w:t xml:space="preserve">) 11b. Intermediate: A Horse which has not placed </w:t>
      </w:r>
      <w:proofErr w:type="gramStart"/>
      <w:r w:rsidRPr="000768B4">
        <w:rPr>
          <w:sz w:val="20"/>
          <w:szCs w:val="20"/>
        </w:rPr>
        <w:t xml:space="preserve">1st  </w:t>
      </w:r>
      <w:r w:rsidR="000768B4">
        <w:rPr>
          <w:sz w:val="20"/>
          <w:szCs w:val="20"/>
        </w:rPr>
        <w:t>2</w:t>
      </w:r>
      <w:r w:rsidRPr="000768B4">
        <w:rPr>
          <w:sz w:val="20"/>
          <w:szCs w:val="20"/>
        </w:rPr>
        <w:t>nd</w:t>
      </w:r>
      <w:proofErr w:type="gramEnd"/>
      <w:r w:rsidRPr="000768B4">
        <w:rPr>
          <w:sz w:val="20"/>
          <w:szCs w:val="20"/>
        </w:rPr>
        <w:t xml:space="preserve"> or 3rd at any royal show or HOTY event(including SHC and EA) </w:t>
      </w:r>
    </w:p>
    <w:p w14:paraId="3A83967C" w14:textId="77777777" w:rsidR="000768B4" w:rsidRPr="000768B4" w:rsidRDefault="002018E3" w:rsidP="000768B4">
      <w:pPr>
        <w:pStyle w:val="NoSpacing"/>
        <w:rPr>
          <w:sz w:val="20"/>
          <w:szCs w:val="20"/>
        </w:rPr>
      </w:pPr>
      <w:r w:rsidRPr="000768B4">
        <w:rPr>
          <w:sz w:val="20"/>
          <w:szCs w:val="20"/>
        </w:rPr>
        <w:t xml:space="preserve">12. Adult riders: Only riders 17 years and over may compete in Adult Classes. </w:t>
      </w:r>
    </w:p>
    <w:p w14:paraId="6530E6BD" w14:textId="77777777" w:rsidR="000768B4" w:rsidRPr="000768B4" w:rsidRDefault="002018E3" w:rsidP="000768B4">
      <w:pPr>
        <w:pStyle w:val="NoSpacing"/>
        <w:rPr>
          <w:sz w:val="20"/>
          <w:szCs w:val="20"/>
        </w:rPr>
      </w:pPr>
      <w:r w:rsidRPr="000768B4">
        <w:rPr>
          <w:sz w:val="20"/>
          <w:szCs w:val="20"/>
        </w:rPr>
        <w:t xml:space="preserve">13. The Committee reserves the right to alter, amend, abridge or postpone any gathering in the event of unfavourable weather or from any cause </w:t>
      </w:r>
      <w:r w:rsidRPr="000768B4">
        <w:rPr>
          <w:sz w:val="20"/>
          <w:szCs w:val="20"/>
        </w:rPr>
        <w:lastRenderedPageBreak/>
        <w:t xml:space="preserve">whatsoever. In the event of any of the foregoing circumstances the committee reserves the right to withhold any awards of special trophies, prize money or a percentage of the prize money. </w:t>
      </w:r>
    </w:p>
    <w:p w14:paraId="2010DCBE" w14:textId="77777777" w:rsidR="000768B4" w:rsidRPr="000768B4" w:rsidRDefault="002018E3" w:rsidP="000768B4">
      <w:pPr>
        <w:pStyle w:val="NoSpacing"/>
        <w:rPr>
          <w:sz w:val="20"/>
          <w:szCs w:val="20"/>
        </w:rPr>
      </w:pPr>
      <w:r w:rsidRPr="000768B4">
        <w:rPr>
          <w:sz w:val="20"/>
          <w:szCs w:val="20"/>
        </w:rPr>
        <w:t xml:space="preserve">14. Heights: Hack- Horses Over 15 hands Galloway – Horses over 14 hands, not exceeding 15 hands. Pony – Horses not exceeding 14 hands. All registered breeds must show supporting papers on request. </w:t>
      </w:r>
    </w:p>
    <w:p w14:paraId="00681E48" w14:textId="18EC0132" w:rsidR="00B876FC" w:rsidRDefault="002018E3" w:rsidP="000768B4">
      <w:pPr>
        <w:pStyle w:val="NoSpacing"/>
        <w:rPr>
          <w:sz w:val="20"/>
          <w:szCs w:val="20"/>
        </w:rPr>
      </w:pPr>
      <w:r w:rsidRPr="000768B4">
        <w:rPr>
          <w:sz w:val="20"/>
          <w:szCs w:val="20"/>
        </w:rPr>
        <w:t>15. A protest or complaint against any exhibit or exhibitor may be lodged verbally with the Ring Master or the Chief Steward no later than 10 minutes after the judging of the exhibit or exhibitor. The Ring Master or Chief Steward must be provided with the exact nature of the complaint or act, if necessary, to maintain competitive fairness. The Ring Master or Chief Steward may choose to refer the matter to the protests committee, which shall comprise of the President, Vice President and two other general committee members. All protests must be accompanied with a non-refundable $50 fee. Protests: are to be lodged with the Chief Steward immediately after a class has been judged. No late protests shall be entertained. A non-refundable protest fee of $50 is to accompany each protest.</w:t>
      </w:r>
      <w:r w:rsidR="00B876FC">
        <w:rPr>
          <w:sz w:val="20"/>
          <w:szCs w:val="20"/>
        </w:rPr>
        <w:t xml:space="preserve"> </w:t>
      </w:r>
    </w:p>
    <w:p w14:paraId="30F68832" w14:textId="62224132" w:rsidR="004C41A5" w:rsidRDefault="004C41A5" w:rsidP="000768B4">
      <w:pPr>
        <w:pStyle w:val="NoSpacing"/>
        <w:rPr>
          <w:sz w:val="20"/>
          <w:szCs w:val="20"/>
        </w:rPr>
      </w:pPr>
      <w:r>
        <w:rPr>
          <w:sz w:val="20"/>
          <w:szCs w:val="20"/>
        </w:rPr>
        <w:t xml:space="preserve">16. Any competitors successfully qualifying for the Supreme Rider of the show must ride their qualifying mount. </w:t>
      </w:r>
    </w:p>
    <w:p w14:paraId="41F13712" w14:textId="5DDAFFAE" w:rsidR="000768B4" w:rsidRDefault="002018E3" w:rsidP="000768B4">
      <w:pPr>
        <w:pStyle w:val="NoSpacing"/>
        <w:rPr>
          <w:sz w:val="20"/>
          <w:szCs w:val="20"/>
        </w:rPr>
      </w:pPr>
      <w:r w:rsidRPr="000768B4">
        <w:rPr>
          <w:sz w:val="20"/>
          <w:szCs w:val="20"/>
        </w:rPr>
        <w:t>1</w:t>
      </w:r>
      <w:r w:rsidR="004C41A5">
        <w:rPr>
          <w:sz w:val="20"/>
          <w:szCs w:val="20"/>
        </w:rPr>
        <w:t>7</w:t>
      </w:r>
      <w:r w:rsidRPr="000768B4">
        <w:rPr>
          <w:sz w:val="20"/>
          <w:szCs w:val="20"/>
        </w:rPr>
        <w:t xml:space="preserve">. Ruling: </w:t>
      </w:r>
    </w:p>
    <w:p w14:paraId="5DDA8368" w14:textId="77777777" w:rsidR="000768B4" w:rsidRDefault="002018E3" w:rsidP="000768B4">
      <w:pPr>
        <w:pStyle w:val="NoSpacing"/>
        <w:rPr>
          <w:sz w:val="20"/>
          <w:szCs w:val="20"/>
        </w:rPr>
      </w:pPr>
      <w:r w:rsidRPr="000768B4">
        <w:rPr>
          <w:sz w:val="20"/>
          <w:szCs w:val="20"/>
        </w:rPr>
        <w:t xml:space="preserve">*Entry must state if hobby or professional. </w:t>
      </w:r>
    </w:p>
    <w:p w14:paraId="22F00CC4" w14:textId="77777777" w:rsidR="000768B4" w:rsidRDefault="002018E3" w:rsidP="000768B4">
      <w:pPr>
        <w:pStyle w:val="NoSpacing"/>
        <w:rPr>
          <w:sz w:val="20"/>
          <w:szCs w:val="20"/>
        </w:rPr>
      </w:pPr>
      <w:r w:rsidRPr="000768B4">
        <w:rPr>
          <w:sz w:val="20"/>
          <w:szCs w:val="20"/>
        </w:rPr>
        <w:t xml:space="preserve">*All prizes and awards must be GST inclusive *Head gear relevant to the section in which the competitor is competing must be worn. </w:t>
      </w:r>
    </w:p>
    <w:p w14:paraId="6E2688D4" w14:textId="77777777" w:rsidR="000768B4" w:rsidRDefault="002018E3" w:rsidP="000768B4">
      <w:pPr>
        <w:pStyle w:val="NoSpacing"/>
        <w:rPr>
          <w:sz w:val="20"/>
          <w:szCs w:val="20"/>
        </w:rPr>
      </w:pPr>
      <w:r w:rsidRPr="000768B4">
        <w:rPr>
          <w:sz w:val="20"/>
          <w:szCs w:val="20"/>
        </w:rPr>
        <w:t xml:space="preserve">*Improper behaviour will not be tolerated. *Outside assistance to competitors by word, by radio or any other method in the horse ring events will not be permitted. If in breach of this ruling competitors &amp; their exhibitors may be dismissed from the event and from the showgrounds &amp; A.S.C. to be notified. </w:t>
      </w:r>
    </w:p>
    <w:p w14:paraId="575C0DBF" w14:textId="77777777" w:rsidR="000768B4" w:rsidRDefault="002018E3" w:rsidP="000768B4">
      <w:pPr>
        <w:pStyle w:val="NoSpacing"/>
        <w:rPr>
          <w:sz w:val="20"/>
          <w:szCs w:val="20"/>
        </w:rPr>
      </w:pPr>
      <w:r w:rsidRPr="000768B4">
        <w:rPr>
          <w:sz w:val="20"/>
          <w:szCs w:val="20"/>
        </w:rPr>
        <w:t xml:space="preserve">*Coonamble Show Society Incorporated reserves the right to cancel, amend or change any class due to insufficient entries. </w:t>
      </w:r>
    </w:p>
    <w:p w14:paraId="01884569" w14:textId="77777777" w:rsidR="000768B4" w:rsidRDefault="002018E3" w:rsidP="000768B4">
      <w:pPr>
        <w:pStyle w:val="NoSpacing"/>
        <w:rPr>
          <w:sz w:val="20"/>
          <w:szCs w:val="20"/>
        </w:rPr>
      </w:pPr>
      <w:r w:rsidRPr="000768B4">
        <w:rPr>
          <w:sz w:val="20"/>
          <w:szCs w:val="20"/>
        </w:rPr>
        <w:t xml:space="preserve">To Compete in Members AHHA classes you must be a current financial member of the Australian Hunter Horse Association </w:t>
      </w:r>
    </w:p>
    <w:p w14:paraId="63DB8BA2" w14:textId="3C3B866F" w:rsidR="00182181" w:rsidRDefault="002018E3" w:rsidP="000768B4">
      <w:pPr>
        <w:pStyle w:val="NoSpacing"/>
        <w:rPr>
          <w:sz w:val="20"/>
          <w:szCs w:val="20"/>
        </w:rPr>
      </w:pPr>
      <w:r w:rsidRPr="000768B4">
        <w:rPr>
          <w:sz w:val="20"/>
          <w:szCs w:val="20"/>
        </w:rPr>
        <w:t>Coonamble horse committee reserves the right to make adjustments to and changes to the program as required.</w:t>
      </w:r>
    </w:p>
    <w:p w14:paraId="52A11914" w14:textId="094BFC6B" w:rsidR="00DD2DC3" w:rsidRDefault="00DD2DC3" w:rsidP="000768B4">
      <w:pPr>
        <w:pStyle w:val="NoSpacing"/>
        <w:rPr>
          <w:sz w:val="20"/>
          <w:szCs w:val="20"/>
        </w:rPr>
      </w:pPr>
    </w:p>
    <w:p w14:paraId="431F5AC8" w14:textId="24EA7031" w:rsidR="00DD2DC3" w:rsidRDefault="00DD2DC3" w:rsidP="000768B4">
      <w:pPr>
        <w:pStyle w:val="NoSpacing"/>
        <w:rPr>
          <w:sz w:val="20"/>
          <w:szCs w:val="20"/>
        </w:rPr>
      </w:pPr>
    </w:p>
    <w:p w14:paraId="50DED0DB" w14:textId="0EFF3F39" w:rsidR="00DD2DC3" w:rsidRDefault="00DD2DC3" w:rsidP="000768B4">
      <w:pPr>
        <w:pStyle w:val="NoSpacing"/>
        <w:rPr>
          <w:sz w:val="20"/>
          <w:szCs w:val="20"/>
        </w:rPr>
      </w:pPr>
    </w:p>
    <w:p w14:paraId="71292321" w14:textId="52359662" w:rsidR="00DD2DC3" w:rsidRDefault="00DD2DC3" w:rsidP="000768B4">
      <w:pPr>
        <w:pStyle w:val="NoSpacing"/>
        <w:rPr>
          <w:sz w:val="20"/>
          <w:szCs w:val="20"/>
        </w:rPr>
      </w:pPr>
    </w:p>
    <w:p w14:paraId="6CD70EEE" w14:textId="1164BECB" w:rsidR="00DD2DC3" w:rsidRDefault="00DD2DC3" w:rsidP="000768B4">
      <w:pPr>
        <w:pStyle w:val="NoSpacing"/>
        <w:rPr>
          <w:sz w:val="20"/>
          <w:szCs w:val="20"/>
        </w:rPr>
      </w:pPr>
    </w:p>
    <w:p w14:paraId="3E476B27" w14:textId="77777777" w:rsidR="00F96D3F" w:rsidRDefault="00F96D3F" w:rsidP="000768B4">
      <w:pPr>
        <w:pStyle w:val="NoSpacing"/>
        <w:rPr>
          <w:b/>
          <w:color w:val="7030A0"/>
          <w:sz w:val="72"/>
          <w:szCs w:val="72"/>
          <w14:textOutline w14:w="11112" w14:cap="flat" w14:cmpd="sng" w14:algn="ctr">
            <w14:solidFill>
              <w14:schemeClr w14:val="accent2"/>
            </w14:solidFill>
            <w14:prstDash w14:val="solid"/>
            <w14:round/>
          </w14:textOutline>
        </w:rPr>
        <w:sectPr w:rsidR="00F96D3F" w:rsidSect="000768B4">
          <w:pgSz w:w="11906" w:h="16838"/>
          <w:pgMar w:top="1440" w:right="1440" w:bottom="1440" w:left="1440" w:header="708" w:footer="708" w:gutter="0"/>
          <w:cols w:num="2" w:space="708"/>
          <w:docGrid w:linePitch="360"/>
        </w:sectPr>
      </w:pPr>
    </w:p>
    <w:p w14:paraId="4009B62E" w14:textId="41AD4D02" w:rsidR="00DD2DC3" w:rsidRPr="000768B4" w:rsidRDefault="00DD2DC3" w:rsidP="00F96D3F">
      <w:pPr>
        <w:pStyle w:val="NoSpacing"/>
        <w:tabs>
          <w:tab w:val="left" w:pos="1843"/>
        </w:tabs>
        <w:rPr>
          <w:sz w:val="20"/>
          <w:szCs w:val="20"/>
        </w:rPr>
      </w:pPr>
    </w:p>
    <w:sectPr w:rsidR="00DD2DC3" w:rsidRPr="000768B4" w:rsidSect="00F96D3F">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181"/>
    <w:rsid w:val="000768B4"/>
    <w:rsid w:val="00182181"/>
    <w:rsid w:val="001B42E3"/>
    <w:rsid w:val="002018E3"/>
    <w:rsid w:val="00266DB6"/>
    <w:rsid w:val="003066C5"/>
    <w:rsid w:val="004C41A5"/>
    <w:rsid w:val="004E313B"/>
    <w:rsid w:val="006E327E"/>
    <w:rsid w:val="00A852FE"/>
    <w:rsid w:val="00B46F9B"/>
    <w:rsid w:val="00B876FC"/>
    <w:rsid w:val="00DD2DC3"/>
    <w:rsid w:val="00F96D3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31C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81"/>
    <w:rPr>
      <w:rFonts w:ascii="Tahoma" w:hAnsi="Tahoma" w:cs="Tahoma"/>
      <w:sz w:val="16"/>
      <w:szCs w:val="16"/>
    </w:rPr>
  </w:style>
  <w:style w:type="table" w:styleId="TableGrid">
    <w:name w:val="Table Grid"/>
    <w:basedOn w:val="TableNormal"/>
    <w:uiPriority w:val="59"/>
    <w:rsid w:val="00182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68B4"/>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81"/>
    <w:rPr>
      <w:rFonts w:ascii="Tahoma" w:hAnsi="Tahoma" w:cs="Tahoma"/>
      <w:sz w:val="16"/>
      <w:szCs w:val="16"/>
    </w:rPr>
  </w:style>
  <w:style w:type="table" w:styleId="TableGrid">
    <w:name w:val="Table Grid"/>
    <w:basedOn w:val="TableNormal"/>
    <w:uiPriority w:val="59"/>
    <w:rsid w:val="00182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768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Knight24, James</dc:creator>
  <cp:lastModifiedBy>Emily Ryan</cp:lastModifiedBy>
  <cp:revision>2</cp:revision>
  <dcterms:created xsi:type="dcterms:W3CDTF">2020-02-25T05:23:00Z</dcterms:created>
  <dcterms:modified xsi:type="dcterms:W3CDTF">2020-02-25T05:23:00Z</dcterms:modified>
</cp:coreProperties>
</file>